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5C" w:rsidRDefault="00EF425C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</w:t>
      </w:r>
      <w:r>
        <w:rPr>
          <w:rFonts w:ascii="Georgia" w:hAnsi="Georgia"/>
          <w:b w:val="0"/>
          <w:sz w:val="28"/>
          <w:szCs w:val="28"/>
        </w:rPr>
        <w:t xml:space="preserve"> Gerald Zaltman, </w:t>
      </w:r>
      <w:r>
        <w:rPr>
          <w:rFonts w:ascii="Georgia" w:hAnsi="Georgia"/>
          <w:b w:val="0"/>
          <w:i/>
          <w:sz w:val="28"/>
          <w:szCs w:val="28"/>
        </w:rPr>
        <w:t>Jak Myśla klienci. Podróż w głąb umysłu rynku</w:t>
      </w:r>
      <w:r>
        <w:rPr>
          <w:rFonts w:ascii="Georgia" w:hAnsi="Georgia"/>
          <w:b w:val="0"/>
          <w:sz w:val="28"/>
          <w:szCs w:val="28"/>
        </w:rPr>
        <w:t>. Rebis, Poznań 2008, s. 252</w:t>
      </w:r>
    </w:p>
    <w:p w:rsidR="00EF425C" w:rsidRDefault="00EF425C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  <w:vertAlign w:val="superscript"/>
        </w:rPr>
      </w:pPr>
    </w:p>
    <w:p w:rsidR="00EF425C" w:rsidRDefault="00EF425C" w:rsidP="00EF425C">
      <w:pPr>
        <w:jc w:val="both"/>
        <w:rPr>
          <w:rFonts w:ascii="Georgia" w:hAnsi="Georgia"/>
          <w:b w:val="0"/>
          <w:sz w:val="28"/>
          <w:szCs w:val="28"/>
        </w:rPr>
      </w:pPr>
      <w:r w:rsidRPr="00EF425C">
        <w:rPr>
          <w:rFonts w:ascii="Georgia" w:hAnsi="Georgia"/>
          <w:b w:val="0"/>
          <w:sz w:val="28"/>
          <w:szCs w:val="28"/>
          <w:vertAlign w:val="superscript"/>
        </w:rPr>
        <w:t>2</w:t>
      </w:r>
      <w:r w:rsidRPr="00EF425C">
        <w:rPr>
          <w:rFonts w:ascii="Georgia" w:hAnsi="Georgia"/>
          <w:b w:val="0"/>
          <w:sz w:val="28"/>
          <w:szCs w:val="28"/>
        </w:rPr>
        <w:t xml:space="preserve"> Marcus Buckingham, Curt Coffman, </w:t>
      </w:r>
      <w:r w:rsidRPr="00EF425C">
        <w:rPr>
          <w:rFonts w:ascii="Georgia" w:hAnsi="Georgia"/>
          <w:b w:val="0"/>
          <w:i/>
          <w:sz w:val="28"/>
          <w:szCs w:val="28"/>
        </w:rPr>
        <w:t>Po pierwsze złam wszelkie zasady</w:t>
      </w:r>
      <w:r>
        <w:rPr>
          <w:rFonts w:ascii="Georgia" w:hAnsi="Georgia"/>
          <w:b w:val="0"/>
          <w:sz w:val="28"/>
          <w:szCs w:val="28"/>
        </w:rPr>
        <w:t>. Klasyka Biznesu 2019, s. 85</w:t>
      </w:r>
    </w:p>
    <w:p w:rsidR="00EF425C" w:rsidRDefault="00EF425C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EF425C" w:rsidRDefault="00EF425C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3</w:t>
      </w:r>
      <w:r>
        <w:rPr>
          <w:rFonts w:ascii="Georgia" w:hAnsi="Georgia"/>
          <w:b w:val="0"/>
          <w:sz w:val="28"/>
          <w:szCs w:val="28"/>
        </w:rPr>
        <w:t xml:space="preserve"> Martin Lindstrom, </w:t>
      </w:r>
      <w:r>
        <w:rPr>
          <w:rFonts w:ascii="Georgia" w:hAnsi="Georgia"/>
          <w:b w:val="0"/>
          <w:i/>
          <w:sz w:val="28"/>
          <w:szCs w:val="28"/>
        </w:rPr>
        <w:t>Zakupologia</w:t>
      </w:r>
      <w:r>
        <w:rPr>
          <w:rFonts w:ascii="Georgia" w:hAnsi="Georgia"/>
          <w:b w:val="0"/>
          <w:sz w:val="28"/>
          <w:szCs w:val="28"/>
        </w:rPr>
        <w:t>, Znak, Kraków 2009, s. 37</w:t>
      </w:r>
    </w:p>
    <w:p w:rsidR="006A456C" w:rsidRDefault="006A456C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  <w:vertAlign w:val="superscript"/>
        </w:rPr>
      </w:pPr>
    </w:p>
    <w:p w:rsidR="002B1B0F" w:rsidRDefault="002B1B0F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4</w:t>
      </w:r>
      <w:r>
        <w:rPr>
          <w:rFonts w:ascii="Georgia" w:hAnsi="Georgia"/>
          <w:b w:val="0"/>
          <w:sz w:val="28"/>
          <w:szCs w:val="28"/>
        </w:rPr>
        <w:t xml:space="preserve"> Gerald Zaltman, </w:t>
      </w:r>
      <w:r>
        <w:rPr>
          <w:rFonts w:ascii="Georgia" w:hAnsi="Georgia"/>
          <w:b w:val="0"/>
          <w:i/>
          <w:sz w:val="28"/>
          <w:szCs w:val="28"/>
        </w:rPr>
        <w:t>Jak myślą klienci. Podróż w głąb umysłu rynku</w:t>
      </w:r>
      <w:r>
        <w:rPr>
          <w:rFonts w:ascii="Georgia" w:hAnsi="Georgia"/>
          <w:b w:val="0"/>
          <w:sz w:val="28"/>
          <w:szCs w:val="28"/>
        </w:rPr>
        <w:t>. Rebis, Poznań 2008, s. 221</w:t>
      </w:r>
    </w:p>
    <w:p w:rsidR="002B1B0F" w:rsidRDefault="002B1B0F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2B1B0F" w:rsidRDefault="002B1B0F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 xml:space="preserve">5 </w:t>
      </w:r>
      <w:r>
        <w:rPr>
          <w:rFonts w:ascii="Georgia" w:hAnsi="Georgia"/>
          <w:b w:val="0"/>
          <w:sz w:val="28"/>
          <w:szCs w:val="28"/>
        </w:rPr>
        <w:t xml:space="preserve">Malcolm Gladwell, </w:t>
      </w:r>
      <w:r>
        <w:rPr>
          <w:rFonts w:ascii="Georgia" w:hAnsi="Georgia"/>
          <w:b w:val="0"/>
          <w:i/>
          <w:sz w:val="28"/>
          <w:szCs w:val="28"/>
        </w:rPr>
        <w:t>Błysk! Potęga przeczucia</w:t>
      </w:r>
      <w:r>
        <w:rPr>
          <w:rFonts w:ascii="Georgia" w:hAnsi="Georgia"/>
          <w:b w:val="0"/>
          <w:sz w:val="28"/>
          <w:szCs w:val="28"/>
        </w:rPr>
        <w:t>. Znak, Kraków 2009, s. 55-56</w:t>
      </w:r>
    </w:p>
    <w:p w:rsidR="002B1B0F" w:rsidRPr="008671AD" w:rsidRDefault="002B1B0F" w:rsidP="00AF531E">
      <w:pPr>
        <w:spacing w:after="0" w:line="360" w:lineRule="auto"/>
        <w:jc w:val="both"/>
        <w:rPr>
          <w:rFonts w:ascii="Georgia" w:hAnsi="Georgia"/>
          <w:b w:val="0"/>
          <w:color w:val="000000" w:themeColor="text1"/>
          <w:sz w:val="28"/>
          <w:szCs w:val="28"/>
          <w:vertAlign w:val="superscript"/>
        </w:rPr>
      </w:pPr>
    </w:p>
    <w:p w:rsidR="002B1B0F" w:rsidRDefault="002B1B0F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 xml:space="preserve">6 </w:t>
      </w:r>
      <w:r>
        <w:rPr>
          <w:rFonts w:ascii="Georgia" w:hAnsi="Georgia"/>
          <w:b w:val="0"/>
          <w:sz w:val="28"/>
          <w:szCs w:val="28"/>
        </w:rPr>
        <w:t xml:space="preserve">Martin Lindstrom, </w:t>
      </w:r>
      <w:r>
        <w:rPr>
          <w:rFonts w:ascii="Georgia" w:hAnsi="Georgia"/>
          <w:b w:val="0"/>
          <w:i/>
          <w:sz w:val="28"/>
          <w:szCs w:val="28"/>
        </w:rPr>
        <w:t>Zakupologia</w:t>
      </w:r>
      <w:r>
        <w:rPr>
          <w:rFonts w:ascii="Georgia" w:hAnsi="Georgia"/>
          <w:b w:val="0"/>
          <w:sz w:val="28"/>
          <w:szCs w:val="28"/>
        </w:rPr>
        <w:t>. Znak, Kraków 2009, s. 39</w:t>
      </w:r>
    </w:p>
    <w:p w:rsidR="002B1B0F" w:rsidRDefault="002B1B0F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2B1B0F" w:rsidRDefault="002B1B0F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 xml:space="preserve">7 </w:t>
      </w:r>
      <w:r>
        <w:rPr>
          <w:rFonts w:ascii="Georgia" w:hAnsi="Georgia"/>
          <w:b w:val="0"/>
          <w:sz w:val="28"/>
          <w:szCs w:val="28"/>
        </w:rPr>
        <w:t xml:space="preserve">Gerald Zaltman, </w:t>
      </w:r>
      <w:r>
        <w:rPr>
          <w:rFonts w:ascii="Georgia" w:hAnsi="Georgia"/>
          <w:b w:val="0"/>
          <w:i/>
          <w:sz w:val="28"/>
          <w:szCs w:val="28"/>
        </w:rPr>
        <w:t>Jak myślą klienci. Podróż w głąb umysłu rynku</w:t>
      </w:r>
      <w:r>
        <w:rPr>
          <w:rFonts w:ascii="Georgia" w:hAnsi="Georgia"/>
          <w:b w:val="0"/>
          <w:sz w:val="28"/>
          <w:szCs w:val="28"/>
        </w:rPr>
        <w:t>. Rebis, Poznań 2008, s. 233</w:t>
      </w:r>
    </w:p>
    <w:p w:rsidR="002B1B0F" w:rsidRDefault="002B1B0F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2B1B0F" w:rsidRDefault="002B1B0F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 xml:space="preserve">8 </w:t>
      </w:r>
      <w:r>
        <w:rPr>
          <w:rFonts w:ascii="Georgia" w:hAnsi="Georgia"/>
          <w:b w:val="0"/>
          <w:sz w:val="28"/>
          <w:szCs w:val="28"/>
        </w:rPr>
        <w:t xml:space="preserve">Daniel Schacter, </w:t>
      </w:r>
      <w:r>
        <w:rPr>
          <w:rFonts w:ascii="Georgia" w:hAnsi="Georgia"/>
          <w:b w:val="0"/>
          <w:i/>
          <w:sz w:val="28"/>
          <w:szCs w:val="28"/>
        </w:rPr>
        <w:t>Siedem grzechów pamięci</w:t>
      </w:r>
      <w:r>
        <w:rPr>
          <w:rFonts w:ascii="Georgia" w:hAnsi="Georgia"/>
          <w:b w:val="0"/>
          <w:sz w:val="28"/>
          <w:szCs w:val="28"/>
        </w:rPr>
        <w:t>. PIW, Warszawa 2003, s. 99</w:t>
      </w:r>
    </w:p>
    <w:p w:rsidR="00AE0F8B" w:rsidRDefault="00AE0F8B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  <w:vertAlign w:val="superscript"/>
        </w:rPr>
      </w:pPr>
    </w:p>
    <w:p w:rsidR="008671AD" w:rsidRPr="008671AD" w:rsidRDefault="008671AD" w:rsidP="00EF425C">
      <w:pPr>
        <w:jc w:val="both"/>
        <w:rPr>
          <w:rFonts w:ascii="Georgia" w:hAnsi="Georgia"/>
          <w:b w:val="0"/>
          <w:color w:val="000000" w:themeColor="text1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 xml:space="preserve">9 </w:t>
      </w:r>
      <w:r>
        <w:rPr>
          <w:rFonts w:ascii="Georgia" w:hAnsi="Georgia"/>
          <w:b w:val="0"/>
          <w:color w:val="000000" w:themeColor="text1"/>
          <w:sz w:val="28"/>
          <w:szCs w:val="28"/>
        </w:rPr>
        <w:t xml:space="preserve">A.K. Pradeep, </w:t>
      </w:r>
      <w:r>
        <w:rPr>
          <w:rFonts w:ascii="Georgia" w:hAnsi="Georgia"/>
          <w:b w:val="0"/>
          <w:i/>
          <w:color w:val="000000" w:themeColor="text1"/>
          <w:sz w:val="28"/>
          <w:szCs w:val="28"/>
        </w:rPr>
        <w:t>Mózg na zakupach. Neuromarketing w sprzedaży</w:t>
      </w:r>
      <w:r>
        <w:rPr>
          <w:rFonts w:ascii="Georgia" w:hAnsi="Georgia"/>
          <w:b w:val="0"/>
          <w:color w:val="000000" w:themeColor="text1"/>
          <w:sz w:val="28"/>
          <w:szCs w:val="28"/>
        </w:rPr>
        <w:t>. Helion, Gliwice 2011, s. 65</w:t>
      </w:r>
    </w:p>
    <w:p w:rsidR="008671AD" w:rsidRDefault="008671AD" w:rsidP="00EF425C">
      <w:pPr>
        <w:jc w:val="both"/>
        <w:rPr>
          <w:rFonts w:ascii="Georgia" w:hAnsi="Georgia"/>
          <w:b w:val="0"/>
          <w:sz w:val="28"/>
          <w:szCs w:val="28"/>
          <w:vertAlign w:val="superscript"/>
        </w:rPr>
      </w:pPr>
    </w:p>
    <w:p w:rsidR="00B83C9E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10</w:t>
      </w:r>
      <w:r w:rsidR="00B83C9E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B83C9E">
        <w:rPr>
          <w:rFonts w:ascii="Georgia" w:hAnsi="Georgia"/>
          <w:b w:val="0"/>
          <w:sz w:val="28"/>
          <w:szCs w:val="28"/>
        </w:rPr>
        <w:t xml:space="preserve">Elliot Aronson, </w:t>
      </w:r>
      <w:r w:rsidR="00B83C9E">
        <w:rPr>
          <w:rFonts w:ascii="Georgia" w:hAnsi="Georgia"/>
          <w:b w:val="0"/>
          <w:i/>
          <w:sz w:val="28"/>
          <w:szCs w:val="28"/>
        </w:rPr>
        <w:t>Człowiek istota społeczna</w:t>
      </w:r>
      <w:r w:rsidR="00B83C9E">
        <w:rPr>
          <w:rFonts w:ascii="Georgia" w:hAnsi="Georgia"/>
          <w:b w:val="0"/>
          <w:sz w:val="28"/>
          <w:szCs w:val="28"/>
        </w:rPr>
        <w:t>. PWN, Warszawa 2005, s. 94-95</w:t>
      </w:r>
    </w:p>
    <w:p w:rsidR="00B83C9E" w:rsidRDefault="00B83C9E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B83C9E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11</w:t>
      </w:r>
      <w:r w:rsidR="00B83C9E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B83C9E">
        <w:rPr>
          <w:rFonts w:ascii="Georgia" w:hAnsi="Georgia"/>
          <w:b w:val="0"/>
          <w:sz w:val="28"/>
          <w:szCs w:val="28"/>
        </w:rPr>
        <w:t xml:space="preserve">Dariusz Doliński, </w:t>
      </w:r>
      <w:r w:rsidR="00B83C9E">
        <w:rPr>
          <w:rFonts w:ascii="Georgia" w:hAnsi="Georgia"/>
          <w:b w:val="0"/>
          <w:i/>
          <w:sz w:val="28"/>
          <w:szCs w:val="28"/>
        </w:rPr>
        <w:t>Psychologiczne mechanizmy reklamy</w:t>
      </w:r>
      <w:r w:rsidR="00B83C9E">
        <w:rPr>
          <w:rFonts w:ascii="Georgia" w:hAnsi="Georgia"/>
          <w:b w:val="0"/>
          <w:sz w:val="28"/>
          <w:szCs w:val="28"/>
        </w:rPr>
        <w:t>. Gdańskie Wydawnictwo Psychologiczne, Gdańsk 2008, s. 102</w:t>
      </w:r>
    </w:p>
    <w:p w:rsidR="00B83C9E" w:rsidRDefault="00B83C9E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B83C9E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12</w:t>
      </w:r>
      <w:r w:rsidR="00B83C9E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B83C9E">
        <w:rPr>
          <w:rFonts w:ascii="Georgia" w:hAnsi="Georgia"/>
          <w:b w:val="0"/>
          <w:sz w:val="28"/>
          <w:szCs w:val="28"/>
        </w:rPr>
        <w:t xml:space="preserve">Joe Vitale, </w:t>
      </w:r>
      <w:r w:rsidR="00B83C9E">
        <w:rPr>
          <w:rFonts w:ascii="Georgia" w:hAnsi="Georgia"/>
          <w:b w:val="0"/>
          <w:i/>
          <w:sz w:val="28"/>
          <w:szCs w:val="28"/>
        </w:rPr>
        <w:t>Jak wprowadzić klienta w trans kupowania</w:t>
      </w:r>
      <w:r w:rsidR="00B83C9E">
        <w:rPr>
          <w:rFonts w:ascii="Georgia" w:hAnsi="Georgia"/>
          <w:b w:val="0"/>
          <w:sz w:val="28"/>
          <w:szCs w:val="28"/>
        </w:rPr>
        <w:t>.</w:t>
      </w:r>
      <w:r w:rsidR="007B4A41">
        <w:rPr>
          <w:rFonts w:ascii="Georgia" w:hAnsi="Georgia"/>
          <w:b w:val="0"/>
          <w:sz w:val="28"/>
          <w:szCs w:val="28"/>
        </w:rPr>
        <w:t xml:space="preserve"> </w:t>
      </w:r>
      <w:r w:rsidR="007B4A41">
        <w:rPr>
          <w:rFonts w:ascii="Georgia" w:hAnsi="Georgia"/>
          <w:b w:val="0"/>
          <w:i/>
          <w:sz w:val="28"/>
          <w:szCs w:val="28"/>
        </w:rPr>
        <w:t>Nowa psychologia sprzedaży i marketingu</w:t>
      </w:r>
      <w:r w:rsidR="007B4A41">
        <w:rPr>
          <w:rFonts w:ascii="Georgia" w:hAnsi="Georgia"/>
          <w:b w:val="0"/>
          <w:sz w:val="28"/>
          <w:szCs w:val="28"/>
        </w:rPr>
        <w:t xml:space="preserve">. </w:t>
      </w:r>
      <w:r w:rsidR="00B83C9E">
        <w:rPr>
          <w:rFonts w:ascii="Georgia" w:hAnsi="Georgia"/>
          <w:b w:val="0"/>
          <w:sz w:val="28"/>
          <w:szCs w:val="28"/>
        </w:rPr>
        <w:t xml:space="preserve"> Helion, Gliwice 2008, s. 30</w:t>
      </w:r>
    </w:p>
    <w:p w:rsidR="00B83C9E" w:rsidRDefault="00B83C9E" w:rsidP="00EF425C">
      <w:pPr>
        <w:jc w:val="both"/>
        <w:rPr>
          <w:rFonts w:ascii="Georgia" w:hAnsi="Georgia"/>
          <w:b w:val="0"/>
          <w:sz w:val="28"/>
          <w:szCs w:val="28"/>
        </w:rPr>
      </w:pPr>
    </w:p>
    <w:p w:rsidR="00B83C9E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13</w:t>
      </w:r>
      <w:r w:rsidR="00B83C9E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B83C9E">
        <w:rPr>
          <w:rFonts w:ascii="Georgia" w:hAnsi="Georgia"/>
          <w:b w:val="0"/>
          <w:sz w:val="28"/>
          <w:szCs w:val="28"/>
        </w:rPr>
        <w:t xml:space="preserve">A.K. Pradeep, </w:t>
      </w:r>
      <w:r w:rsidR="00B83C9E">
        <w:rPr>
          <w:rFonts w:ascii="Georgia" w:hAnsi="Georgia"/>
          <w:b w:val="0"/>
          <w:i/>
          <w:sz w:val="28"/>
          <w:szCs w:val="28"/>
        </w:rPr>
        <w:t>Mózg na zakupach</w:t>
      </w:r>
      <w:r w:rsidR="00B83C9E">
        <w:rPr>
          <w:rFonts w:ascii="Georgia" w:hAnsi="Georgia"/>
          <w:b w:val="0"/>
          <w:sz w:val="28"/>
          <w:szCs w:val="28"/>
        </w:rPr>
        <w:t xml:space="preserve">. </w:t>
      </w:r>
      <w:r w:rsidR="00B83C9E">
        <w:rPr>
          <w:rFonts w:ascii="Georgia" w:hAnsi="Georgia"/>
          <w:b w:val="0"/>
          <w:i/>
          <w:sz w:val="28"/>
          <w:szCs w:val="28"/>
        </w:rPr>
        <w:t>Neuromarketing w sprzedaży</w:t>
      </w:r>
      <w:r w:rsidR="00B83C9E">
        <w:rPr>
          <w:rFonts w:ascii="Georgia" w:hAnsi="Georgia"/>
          <w:b w:val="0"/>
          <w:sz w:val="28"/>
          <w:szCs w:val="28"/>
        </w:rPr>
        <w:t>. Helion, Gliwice 2011, s. 205</w:t>
      </w:r>
    </w:p>
    <w:p w:rsidR="00B83C9E" w:rsidRDefault="00B83C9E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B83C9E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14</w:t>
      </w:r>
      <w:r w:rsidR="00B83C9E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B83C9E">
        <w:rPr>
          <w:rFonts w:ascii="Georgia" w:hAnsi="Georgia"/>
          <w:b w:val="0"/>
          <w:sz w:val="28"/>
          <w:szCs w:val="28"/>
        </w:rPr>
        <w:t xml:space="preserve">Dariusz Doliński, </w:t>
      </w:r>
      <w:r w:rsidR="00B83C9E">
        <w:rPr>
          <w:rFonts w:ascii="Georgia" w:hAnsi="Georgia"/>
          <w:b w:val="0"/>
          <w:i/>
          <w:sz w:val="28"/>
          <w:szCs w:val="28"/>
        </w:rPr>
        <w:t>Psychologiczne mechanizmy reklamy</w:t>
      </w:r>
      <w:r w:rsidR="00B83C9E">
        <w:rPr>
          <w:rFonts w:ascii="Georgia" w:hAnsi="Georgia"/>
          <w:b w:val="0"/>
          <w:sz w:val="28"/>
          <w:szCs w:val="28"/>
        </w:rPr>
        <w:t>. Gdańskie Wydawnictwo Psychologiczne, Gdańsk 2008, s. 82</w:t>
      </w:r>
    </w:p>
    <w:p w:rsidR="00B83C9E" w:rsidRDefault="00B83C9E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B83C9E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15</w:t>
      </w:r>
      <w:r w:rsidR="00B83C9E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B83C9E">
        <w:rPr>
          <w:rFonts w:ascii="Georgia" w:hAnsi="Georgia"/>
          <w:b w:val="0"/>
          <w:sz w:val="28"/>
          <w:szCs w:val="28"/>
        </w:rPr>
        <w:t xml:space="preserve">Elliot Aronson, </w:t>
      </w:r>
      <w:r w:rsidR="00B83C9E">
        <w:rPr>
          <w:rFonts w:ascii="Georgia" w:hAnsi="Georgia"/>
          <w:b w:val="0"/>
          <w:i/>
          <w:sz w:val="28"/>
          <w:szCs w:val="28"/>
        </w:rPr>
        <w:t>Człowiek istota społeczna</w:t>
      </w:r>
      <w:r w:rsidR="00B83C9E">
        <w:rPr>
          <w:rFonts w:ascii="Georgia" w:hAnsi="Georgia"/>
          <w:b w:val="0"/>
          <w:sz w:val="28"/>
          <w:szCs w:val="28"/>
        </w:rPr>
        <w:t>. PWN, Warszawa 2005, s. 71</w:t>
      </w:r>
    </w:p>
    <w:p w:rsidR="00B83C9E" w:rsidRDefault="00B83C9E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B83C9E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16</w:t>
      </w:r>
      <w:r w:rsidR="00B83C9E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B83C9E">
        <w:rPr>
          <w:rFonts w:ascii="Georgia" w:hAnsi="Georgia"/>
          <w:b w:val="0"/>
          <w:sz w:val="28"/>
          <w:szCs w:val="28"/>
        </w:rPr>
        <w:t xml:space="preserve">Dariusz Doliński, </w:t>
      </w:r>
      <w:r w:rsidR="00B83C9E">
        <w:rPr>
          <w:rFonts w:ascii="Georgia" w:hAnsi="Georgia"/>
          <w:b w:val="0"/>
          <w:i/>
          <w:sz w:val="28"/>
          <w:szCs w:val="28"/>
        </w:rPr>
        <w:t>Psychologiczne mechanizmy reklamy</w:t>
      </w:r>
      <w:r w:rsidR="00B83C9E">
        <w:rPr>
          <w:rFonts w:ascii="Georgia" w:hAnsi="Georgia"/>
          <w:b w:val="0"/>
          <w:sz w:val="28"/>
          <w:szCs w:val="28"/>
        </w:rPr>
        <w:t>. Gdańskie Wydawnictwo Psychologiczne, Gdańsk 2008, s. 54</w:t>
      </w:r>
    </w:p>
    <w:p w:rsidR="00FA4338" w:rsidRDefault="00FA4338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FA4338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17</w:t>
      </w:r>
      <w:r w:rsidR="00FA4338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FA4338">
        <w:rPr>
          <w:rFonts w:ascii="Georgia" w:hAnsi="Georgia"/>
          <w:b w:val="0"/>
          <w:sz w:val="28"/>
          <w:szCs w:val="28"/>
        </w:rPr>
        <w:t xml:space="preserve">A.K. Pradeep, </w:t>
      </w:r>
      <w:r w:rsidR="00FA4338">
        <w:rPr>
          <w:rFonts w:ascii="Georgia" w:hAnsi="Georgia"/>
          <w:b w:val="0"/>
          <w:i/>
          <w:sz w:val="28"/>
          <w:szCs w:val="28"/>
        </w:rPr>
        <w:t>Mózg na zakupach. Neuromarketing w sprzedaży</w:t>
      </w:r>
      <w:r w:rsidR="00FA4338">
        <w:rPr>
          <w:rFonts w:ascii="Georgia" w:hAnsi="Georgia"/>
          <w:b w:val="0"/>
          <w:sz w:val="28"/>
          <w:szCs w:val="28"/>
        </w:rPr>
        <w:t>. Helion, Gliwice 2011, s. 132</w:t>
      </w:r>
    </w:p>
    <w:p w:rsidR="00FA4338" w:rsidRDefault="00FA4338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FA4338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18</w:t>
      </w:r>
      <w:r w:rsidR="00FA4338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FA4338">
        <w:rPr>
          <w:rFonts w:ascii="Georgia" w:hAnsi="Georgia"/>
          <w:b w:val="0"/>
          <w:sz w:val="28"/>
          <w:szCs w:val="28"/>
        </w:rPr>
        <w:t xml:space="preserve">Martin Lindstrom, </w:t>
      </w:r>
      <w:r w:rsidR="00FA4338">
        <w:rPr>
          <w:rFonts w:ascii="Georgia" w:hAnsi="Georgia"/>
          <w:b w:val="0"/>
          <w:i/>
          <w:sz w:val="28"/>
          <w:szCs w:val="28"/>
        </w:rPr>
        <w:t>Brand sense: marka pięciu zmysłów</w:t>
      </w:r>
      <w:r w:rsidR="00FA4338">
        <w:rPr>
          <w:rFonts w:ascii="Georgia" w:hAnsi="Georgia"/>
          <w:b w:val="0"/>
          <w:sz w:val="28"/>
          <w:szCs w:val="28"/>
        </w:rPr>
        <w:t>. Helion, Gliwice 2009, s. 93</w:t>
      </w:r>
    </w:p>
    <w:p w:rsidR="00FA4338" w:rsidRDefault="00FA4338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6D603C" w:rsidRPr="006D603C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19</w:t>
      </w:r>
      <w:r w:rsidR="006D603C" w:rsidRPr="006D603C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6D603C" w:rsidRPr="006D603C">
        <w:rPr>
          <w:rFonts w:ascii="Georgia" w:hAnsi="Georgia"/>
          <w:b w:val="0"/>
          <w:sz w:val="28"/>
          <w:szCs w:val="28"/>
        </w:rPr>
        <w:t xml:space="preserve">Jack Trout, Steve Rivkin, </w:t>
      </w:r>
      <w:r w:rsidR="006D603C" w:rsidRPr="006D603C">
        <w:rPr>
          <w:rFonts w:ascii="Georgia" w:hAnsi="Georgia"/>
          <w:b w:val="0"/>
          <w:i/>
          <w:sz w:val="28"/>
          <w:szCs w:val="28"/>
        </w:rPr>
        <w:t>Nowe pozycjonowanie</w:t>
      </w:r>
      <w:r w:rsidR="006D603C">
        <w:rPr>
          <w:rFonts w:ascii="Georgia" w:hAnsi="Georgia"/>
          <w:b w:val="0"/>
          <w:sz w:val="28"/>
          <w:szCs w:val="28"/>
        </w:rPr>
        <w:t>. IFC PRESS, Kraków 2004, s. 119</w:t>
      </w:r>
    </w:p>
    <w:p w:rsidR="006D603C" w:rsidRPr="006D603C" w:rsidRDefault="006D603C" w:rsidP="00AF531E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</w:p>
    <w:p w:rsidR="00FA4338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20</w:t>
      </w:r>
      <w:r w:rsidR="00FA4338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FA4338">
        <w:rPr>
          <w:rFonts w:ascii="Georgia" w:hAnsi="Georgia"/>
          <w:b w:val="0"/>
          <w:sz w:val="28"/>
          <w:szCs w:val="28"/>
        </w:rPr>
        <w:t xml:space="preserve">Martin Lindstrom, </w:t>
      </w:r>
      <w:r w:rsidR="00FA4338">
        <w:rPr>
          <w:rFonts w:ascii="Georgia" w:hAnsi="Georgia"/>
          <w:b w:val="0"/>
          <w:i/>
          <w:sz w:val="28"/>
          <w:szCs w:val="28"/>
        </w:rPr>
        <w:t>Brand sense: marka pięciu zmysłów</w:t>
      </w:r>
      <w:r w:rsidR="00FA4338">
        <w:rPr>
          <w:rFonts w:ascii="Georgia" w:hAnsi="Georgia"/>
          <w:b w:val="0"/>
          <w:sz w:val="28"/>
          <w:szCs w:val="28"/>
        </w:rPr>
        <w:t>. Helion, Gliwice 2009, s. 122</w:t>
      </w:r>
    </w:p>
    <w:p w:rsidR="00AE0F8B" w:rsidRDefault="00AE0F8B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  <w:vertAlign w:val="superscript"/>
        </w:rPr>
      </w:pPr>
    </w:p>
    <w:p w:rsidR="00FA4338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21</w:t>
      </w:r>
      <w:r w:rsidR="00FA4338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FA4338">
        <w:rPr>
          <w:rFonts w:ascii="Georgia" w:hAnsi="Georgia"/>
          <w:b w:val="0"/>
          <w:sz w:val="28"/>
          <w:szCs w:val="28"/>
        </w:rPr>
        <w:t xml:space="preserve">A.K. Pradeep, </w:t>
      </w:r>
      <w:r w:rsidR="00FA4338">
        <w:rPr>
          <w:rFonts w:ascii="Georgia" w:hAnsi="Georgia"/>
          <w:b w:val="0"/>
          <w:i/>
          <w:sz w:val="28"/>
          <w:szCs w:val="28"/>
        </w:rPr>
        <w:t>Mózg na zakupach. Neuromarketing w sprzedaży</w:t>
      </w:r>
      <w:r w:rsidR="00FA4338">
        <w:rPr>
          <w:rFonts w:ascii="Georgia" w:hAnsi="Georgia"/>
          <w:b w:val="0"/>
          <w:sz w:val="28"/>
          <w:szCs w:val="28"/>
        </w:rPr>
        <w:t>. Helion, Gliwice 2011, s. 55</w:t>
      </w:r>
    </w:p>
    <w:p w:rsidR="00FA4338" w:rsidRDefault="00FA4338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FA4338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22</w:t>
      </w:r>
      <w:r w:rsidR="00FA4338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FA4338">
        <w:rPr>
          <w:rFonts w:ascii="Georgia" w:hAnsi="Georgia"/>
          <w:b w:val="0"/>
          <w:sz w:val="28"/>
          <w:szCs w:val="28"/>
        </w:rPr>
        <w:t xml:space="preserve">Martin Lindstrom, </w:t>
      </w:r>
      <w:r w:rsidR="00FA4338">
        <w:rPr>
          <w:rFonts w:ascii="Georgia" w:hAnsi="Georgia"/>
          <w:b w:val="0"/>
          <w:i/>
          <w:sz w:val="28"/>
          <w:szCs w:val="28"/>
        </w:rPr>
        <w:t>Brand sense: marka pięciu zmysłów</w:t>
      </w:r>
      <w:r w:rsidR="00FA4338">
        <w:rPr>
          <w:rFonts w:ascii="Georgia" w:hAnsi="Georgia"/>
          <w:b w:val="0"/>
          <w:sz w:val="28"/>
          <w:szCs w:val="28"/>
        </w:rPr>
        <w:t>. Helion, Gliwice 2009, s. 106</w:t>
      </w:r>
    </w:p>
    <w:p w:rsidR="00FA4338" w:rsidRDefault="00FA4338" w:rsidP="00EF425C">
      <w:pPr>
        <w:jc w:val="both"/>
        <w:rPr>
          <w:rFonts w:ascii="Georgia" w:hAnsi="Georgia"/>
          <w:b w:val="0"/>
          <w:sz w:val="28"/>
          <w:szCs w:val="28"/>
        </w:rPr>
      </w:pPr>
    </w:p>
    <w:p w:rsidR="00FA4338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23</w:t>
      </w:r>
      <w:r w:rsidR="00FA4338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FA4338">
        <w:rPr>
          <w:rFonts w:ascii="Georgia" w:hAnsi="Georgia"/>
          <w:b w:val="0"/>
          <w:sz w:val="28"/>
          <w:szCs w:val="28"/>
        </w:rPr>
        <w:t xml:space="preserve">Joe Vitale, </w:t>
      </w:r>
      <w:r w:rsidR="00FA4338">
        <w:rPr>
          <w:rFonts w:ascii="Georgia" w:hAnsi="Georgia"/>
          <w:b w:val="0"/>
          <w:i/>
          <w:sz w:val="28"/>
          <w:szCs w:val="28"/>
        </w:rPr>
        <w:t>Jak wprowadzić klienta w trans kupowania. Nowa psychologia sprzedaży i marketingu</w:t>
      </w:r>
      <w:r w:rsidR="00FA4338">
        <w:rPr>
          <w:rFonts w:ascii="Georgia" w:hAnsi="Georgia"/>
          <w:b w:val="0"/>
          <w:sz w:val="28"/>
          <w:szCs w:val="28"/>
        </w:rPr>
        <w:t>.</w:t>
      </w:r>
      <w:r w:rsidR="007B4A41">
        <w:rPr>
          <w:rFonts w:ascii="Georgia" w:hAnsi="Georgia"/>
          <w:b w:val="0"/>
          <w:sz w:val="28"/>
          <w:szCs w:val="28"/>
        </w:rPr>
        <w:t xml:space="preserve"> Helion, Gliwice 2008, s. 84</w:t>
      </w:r>
    </w:p>
    <w:p w:rsidR="006D603C" w:rsidRDefault="006D603C" w:rsidP="00AF531E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</w:p>
    <w:p w:rsidR="007B4A41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24</w:t>
      </w:r>
      <w:r w:rsidR="007B4A41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7B4A41">
        <w:rPr>
          <w:rFonts w:ascii="Georgia" w:hAnsi="Georgia"/>
          <w:b w:val="0"/>
          <w:sz w:val="28"/>
          <w:szCs w:val="28"/>
        </w:rPr>
        <w:t xml:space="preserve">Tony Buzan, Richard Israel, </w:t>
      </w:r>
      <w:r w:rsidR="007B4A41">
        <w:rPr>
          <w:rFonts w:ascii="Georgia" w:hAnsi="Georgia"/>
          <w:b w:val="0"/>
          <w:i/>
          <w:sz w:val="28"/>
          <w:szCs w:val="28"/>
        </w:rPr>
        <w:t>Sprzedaż z głową</w:t>
      </w:r>
      <w:r w:rsidR="007B4A41">
        <w:rPr>
          <w:rFonts w:ascii="Georgia" w:hAnsi="Georgia"/>
          <w:b w:val="0"/>
          <w:sz w:val="28"/>
          <w:szCs w:val="28"/>
        </w:rPr>
        <w:t>. Oficyna Wolters Kluwer Polska, 2008.</w:t>
      </w:r>
    </w:p>
    <w:p w:rsidR="007B4A41" w:rsidRDefault="007B4A41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7B4A41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25</w:t>
      </w:r>
      <w:r w:rsidR="007B4A41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7B4A41">
        <w:rPr>
          <w:rFonts w:ascii="Georgia" w:hAnsi="Georgia"/>
          <w:b w:val="0"/>
          <w:sz w:val="28"/>
          <w:szCs w:val="28"/>
        </w:rPr>
        <w:t xml:space="preserve">Joe Vitale, </w:t>
      </w:r>
      <w:r w:rsidR="007B4A41">
        <w:rPr>
          <w:rFonts w:ascii="Georgia" w:hAnsi="Georgia"/>
          <w:b w:val="0"/>
          <w:i/>
          <w:sz w:val="28"/>
          <w:szCs w:val="28"/>
        </w:rPr>
        <w:t>Jak wprowadzić klienta w trans kupowania. Nowa psychologia sprzedaży i marketingu</w:t>
      </w:r>
      <w:r w:rsidR="007B4A41">
        <w:rPr>
          <w:rFonts w:ascii="Georgia" w:hAnsi="Georgia"/>
          <w:b w:val="0"/>
          <w:sz w:val="28"/>
          <w:szCs w:val="28"/>
        </w:rPr>
        <w:t>. Helion, Gliwice 2008, s. 59</w:t>
      </w:r>
    </w:p>
    <w:p w:rsidR="007B4A41" w:rsidRDefault="007B4A41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7B4A41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26</w:t>
      </w:r>
      <w:r w:rsidR="007B4A41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7B4A41">
        <w:rPr>
          <w:rFonts w:ascii="Georgia" w:hAnsi="Georgia"/>
          <w:b w:val="0"/>
          <w:sz w:val="28"/>
          <w:szCs w:val="28"/>
        </w:rPr>
        <w:t xml:space="preserve">Gerald Zaltman, </w:t>
      </w:r>
      <w:r w:rsidR="007B4A41">
        <w:rPr>
          <w:rFonts w:ascii="Georgia" w:hAnsi="Georgia"/>
          <w:b w:val="0"/>
          <w:i/>
          <w:sz w:val="28"/>
          <w:szCs w:val="28"/>
        </w:rPr>
        <w:t>Jak myślą klienci. Podróż w głąb umysłu rynku</w:t>
      </w:r>
      <w:r w:rsidR="007B4A41">
        <w:rPr>
          <w:rFonts w:ascii="Georgia" w:hAnsi="Georgia"/>
          <w:b w:val="0"/>
          <w:sz w:val="28"/>
          <w:szCs w:val="28"/>
        </w:rPr>
        <w:t>. Rebis 2008, s. 137</w:t>
      </w:r>
    </w:p>
    <w:p w:rsidR="007B4A41" w:rsidRDefault="007B4A41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7B4A41" w:rsidRDefault="007B4A41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</w:t>
      </w:r>
      <w:r w:rsidR="008671AD">
        <w:rPr>
          <w:rFonts w:ascii="Georgia" w:hAnsi="Georgia"/>
          <w:b w:val="0"/>
          <w:sz w:val="28"/>
          <w:szCs w:val="28"/>
          <w:vertAlign w:val="superscript"/>
        </w:rPr>
        <w:t>7</w:t>
      </w:r>
      <w:r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>
        <w:rPr>
          <w:rFonts w:ascii="Georgia" w:hAnsi="Georgia"/>
          <w:b w:val="0"/>
          <w:sz w:val="28"/>
          <w:szCs w:val="28"/>
        </w:rPr>
        <w:t xml:space="preserve">Gerald Zaltman, Lindsay Zaltman, </w:t>
      </w:r>
      <w:r>
        <w:rPr>
          <w:rFonts w:ascii="Georgia" w:hAnsi="Georgia"/>
          <w:b w:val="0"/>
          <w:i/>
          <w:sz w:val="28"/>
          <w:szCs w:val="28"/>
        </w:rPr>
        <w:t>Metafora w marketingu</w:t>
      </w:r>
      <w:r w:rsidR="00064B93">
        <w:rPr>
          <w:rFonts w:ascii="Georgia" w:hAnsi="Georgia"/>
          <w:b w:val="0"/>
          <w:sz w:val="28"/>
          <w:szCs w:val="28"/>
        </w:rPr>
        <w:t>. Rebis, Poznań 2010, s. 35</w:t>
      </w:r>
    </w:p>
    <w:p w:rsidR="00064B93" w:rsidRDefault="00064B93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064B93" w:rsidRPr="006D603C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28</w:t>
      </w:r>
      <w:r w:rsidR="00064B93" w:rsidRPr="006D603C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064B93" w:rsidRPr="006D603C">
        <w:rPr>
          <w:rFonts w:ascii="Georgia" w:hAnsi="Georgia"/>
          <w:b w:val="0"/>
          <w:sz w:val="28"/>
          <w:szCs w:val="28"/>
        </w:rPr>
        <w:t xml:space="preserve">Gerald Zaltman, Lindsay Zaltman, </w:t>
      </w:r>
      <w:r w:rsidR="00064B93" w:rsidRPr="001E2D11">
        <w:rPr>
          <w:rFonts w:ascii="Georgia" w:hAnsi="Georgia"/>
          <w:b w:val="0"/>
          <w:i/>
          <w:sz w:val="28"/>
          <w:szCs w:val="28"/>
        </w:rPr>
        <w:t>Metafora</w:t>
      </w:r>
      <w:r w:rsidR="00064B93" w:rsidRPr="006D603C">
        <w:rPr>
          <w:rFonts w:ascii="Georgia" w:hAnsi="Georgia"/>
          <w:b w:val="0"/>
          <w:i/>
          <w:sz w:val="28"/>
          <w:szCs w:val="28"/>
        </w:rPr>
        <w:t xml:space="preserve"> w </w:t>
      </w:r>
      <w:r w:rsidR="00064B93" w:rsidRPr="001E2D11">
        <w:rPr>
          <w:rFonts w:ascii="Georgia" w:hAnsi="Georgia"/>
          <w:b w:val="0"/>
          <w:i/>
          <w:sz w:val="28"/>
          <w:szCs w:val="28"/>
        </w:rPr>
        <w:t>marketingu</w:t>
      </w:r>
      <w:r w:rsidR="00064B93" w:rsidRPr="006D603C">
        <w:rPr>
          <w:rFonts w:ascii="Georgia" w:hAnsi="Georgia"/>
          <w:b w:val="0"/>
          <w:sz w:val="28"/>
          <w:szCs w:val="28"/>
        </w:rPr>
        <w:t>. Rebis, Poznań 2010, s. 126-127</w:t>
      </w:r>
    </w:p>
    <w:p w:rsidR="00064B93" w:rsidRPr="006D603C" w:rsidRDefault="00064B93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064B93" w:rsidRPr="006D603C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29</w:t>
      </w:r>
      <w:r w:rsidR="00064B93" w:rsidRPr="006D603C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064B93" w:rsidRPr="006D603C">
        <w:rPr>
          <w:rFonts w:ascii="Georgia" w:hAnsi="Georgia"/>
          <w:b w:val="0"/>
          <w:sz w:val="28"/>
          <w:szCs w:val="28"/>
        </w:rPr>
        <w:t xml:space="preserve">Joe Vitale, </w:t>
      </w:r>
      <w:r w:rsidR="00064B93" w:rsidRPr="001E2D11">
        <w:rPr>
          <w:rFonts w:ascii="Georgia" w:hAnsi="Georgia"/>
          <w:b w:val="0"/>
          <w:i/>
          <w:sz w:val="28"/>
          <w:szCs w:val="28"/>
        </w:rPr>
        <w:t>Hipnotyzm</w:t>
      </w:r>
      <w:r w:rsidR="00064B93" w:rsidRPr="006D603C">
        <w:rPr>
          <w:rFonts w:ascii="Georgia" w:hAnsi="Georgia"/>
          <w:b w:val="0"/>
          <w:i/>
          <w:sz w:val="28"/>
          <w:szCs w:val="28"/>
        </w:rPr>
        <w:t xml:space="preserve"> </w:t>
      </w:r>
      <w:r w:rsidR="00064B93" w:rsidRPr="001E2D11">
        <w:rPr>
          <w:rFonts w:ascii="Georgia" w:hAnsi="Georgia"/>
          <w:b w:val="0"/>
          <w:i/>
          <w:sz w:val="28"/>
          <w:szCs w:val="28"/>
        </w:rPr>
        <w:t>słowa</w:t>
      </w:r>
      <w:r w:rsidR="00064B93" w:rsidRPr="006D603C">
        <w:rPr>
          <w:rFonts w:ascii="Georgia" w:hAnsi="Georgia"/>
          <w:b w:val="0"/>
          <w:sz w:val="28"/>
          <w:szCs w:val="28"/>
        </w:rPr>
        <w:t>. Helion, Gliwice 2008, s. 205</w:t>
      </w:r>
    </w:p>
    <w:p w:rsidR="00AE0F8B" w:rsidRDefault="00AE0F8B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  <w:vertAlign w:val="superscript"/>
        </w:rPr>
      </w:pPr>
    </w:p>
    <w:p w:rsidR="00064B93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30</w:t>
      </w:r>
      <w:r w:rsidR="00064B93" w:rsidRPr="00064B93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064B93" w:rsidRPr="00064B93">
        <w:rPr>
          <w:rFonts w:ascii="Georgia" w:hAnsi="Georgia"/>
          <w:b w:val="0"/>
          <w:sz w:val="28"/>
          <w:szCs w:val="28"/>
        </w:rPr>
        <w:t xml:space="preserve">Gerald Zaltman, </w:t>
      </w:r>
      <w:r w:rsidR="00064B93" w:rsidRPr="00064B93">
        <w:rPr>
          <w:rFonts w:ascii="Georgia" w:hAnsi="Georgia"/>
          <w:b w:val="0"/>
          <w:i/>
          <w:sz w:val="28"/>
          <w:szCs w:val="28"/>
        </w:rPr>
        <w:t>Jak myślą klienci. Podróż w głąb umysłu rynku</w:t>
      </w:r>
      <w:r w:rsidR="00064B93">
        <w:rPr>
          <w:rFonts w:ascii="Georgia" w:hAnsi="Georgia"/>
          <w:b w:val="0"/>
          <w:sz w:val="28"/>
          <w:szCs w:val="28"/>
        </w:rPr>
        <w:t>. Rebis, Poznań 2008, s. 256</w:t>
      </w:r>
    </w:p>
    <w:p w:rsidR="00064B93" w:rsidRDefault="00064B93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064B93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331</w:t>
      </w:r>
      <w:r w:rsidR="00064B93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064B93">
        <w:rPr>
          <w:rFonts w:ascii="Georgia" w:hAnsi="Georgia"/>
          <w:b w:val="0"/>
          <w:sz w:val="28"/>
          <w:szCs w:val="28"/>
        </w:rPr>
        <w:t xml:space="preserve">Seth Godin, </w:t>
      </w:r>
      <w:r w:rsidR="00064B93">
        <w:rPr>
          <w:rFonts w:ascii="Georgia" w:hAnsi="Georgia"/>
          <w:b w:val="0"/>
          <w:i/>
          <w:sz w:val="28"/>
          <w:szCs w:val="28"/>
        </w:rPr>
        <w:t>Najmocniejsze ogniwo</w:t>
      </w:r>
      <w:r w:rsidR="00064B93">
        <w:rPr>
          <w:rFonts w:ascii="Georgia" w:hAnsi="Georgia"/>
          <w:b w:val="0"/>
          <w:sz w:val="28"/>
          <w:szCs w:val="28"/>
        </w:rPr>
        <w:t>. Helion, Gliwice 2010</w:t>
      </w:r>
    </w:p>
    <w:p w:rsidR="00064B93" w:rsidRDefault="00064B93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064B93" w:rsidRPr="006D603C" w:rsidRDefault="008671AD" w:rsidP="00EF425C">
      <w:pPr>
        <w:jc w:val="both"/>
        <w:rPr>
          <w:rFonts w:ascii="Georgia" w:hAnsi="Georgia"/>
          <w:b w:val="0"/>
          <w:sz w:val="28"/>
          <w:szCs w:val="28"/>
          <w:lang w:val="en-US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lastRenderedPageBreak/>
        <w:t>32</w:t>
      </w:r>
      <w:r w:rsidR="00064B93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064B93">
        <w:rPr>
          <w:rFonts w:ascii="Georgia" w:hAnsi="Georgia"/>
          <w:b w:val="0"/>
          <w:sz w:val="28"/>
          <w:szCs w:val="28"/>
        </w:rPr>
        <w:t xml:space="preserve">Peter Guber, </w:t>
      </w:r>
      <w:r w:rsidR="00064B93">
        <w:rPr>
          <w:rFonts w:ascii="Georgia" w:hAnsi="Georgia"/>
          <w:b w:val="0"/>
          <w:i/>
          <w:sz w:val="28"/>
          <w:szCs w:val="28"/>
        </w:rPr>
        <w:t>Sekrety porywających opowieści</w:t>
      </w:r>
      <w:r w:rsidR="00064B93">
        <w:rPr>
          <w:rFonts w:ascii="Georgia" w:hAnsi="Georgia"/>
          <w:b w:val="0"/>
          <w:sz w:val="28"/>
          <w:szCs w:val="28"/>
        </w:rPr>
        <w:t xml:space="preserve">. </w:t>
      </w:r>
      <w:r w:rsidR="00064B93" w:rsidRPr="006D603C">
        <w:rPr>
          <w:rFonts w:ascii="Georgia" w:hAnsi="Georgia"/>
          <w:b w:val="0"/>
          <w:sz w:val="28"/>
          <w:szCs w:val="28"/>
          <w:lang w:val="en-US"/>
        </w:rPr>
        <w:t>Harvard Business Reviev, 2008</w:t>
      </w:r>
    </w:p>
    <w:p w:rsidR="00AE0F8B" w:rsidRDefault="00AE0F8B" w:rsidP="00EF425C">
      <w:pPr>
        <w:jc w:val="both"/>
        <w:rPr>
          <w:rFonts w:ascii="Georgia" w:hAnsi="Georgia"/>
          <w:b w:val="0"/>
          <w:sz w:val="28"/>
          <w:szCs w:val="28"/>
          <w:vertAlign w:val="superscript"/>
          <w:lang w:val="en-US"/>
        </w:rPr>
      </w:pPr>
    </w:p>
    <w:p w:rsidR="00064B93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  <w:lang w:val="en-US"/>
        </w:rPr>
        <w:t>33</w:t>
      </w:r>
      <w:r w:rsidR="00064B93" w:rsidRPr="006D603C">
        <w:rPr>
          <w:rFonts w:ascii="Georgia" w:hAnsi="Georgia"/>
          <w:b w:val="0"/>
          <w:sz w:val="28"/>
          <w:szCs w:val="28"/>
          <w:vertAlign w:val="superscript"/>
          <w:lang w:val="en-US"/>
        </w:rPr>
        <w:t xml:space="preserve"> </w:t>
      </w:r>
      <w:r w:rsidR="00064B93" w:rsidRPr="006A456C">
        <w:rPr>
          <w:rFonts w:ascii="Georgia" w:hAnsi="Georgia"/>
          <w:b w:val="0"/>
          <w:sz w:val="28"/>
          <w:szCs w:val="28"/>
          <w:lang w:val="en-US"/>
        </w:rPr>
        <w:t>Eryk</w:t>
      </w:r>
      <w:r w:rsidR="00064B93" w:rsidRPr="006D603C">
        <w:rPr>
          <w:rFonts w:ascii="Georgia" w:hAnsi="Georgia"/>
          <w:b w:val="0"/>
          <w:sz w:val="28"/>
          <w:szCs w:val="28"/>
          <w:lang w:val="en-US"/>
        </w:rPr>
        <w:t xml:space="preserve"> Mistewicz, </w:t>
      </w:r>
      <w:r w:rsidR="00064B93" w:rsidRPr="006D603C">
        <w:rPr>
          <w:rFonts w:ascii="Georgia" w:hAnsi="Georgia"/>
          <w:b w:val="0"/>
          <w:i/>
          <w:sz w:val="28"/>
          <w:szCs w:val="28"/>
          <w:lang w:val="en-US"/>
        </w:rPr>
        <w:t xml:space="preserve">Marketing </w:t>
      </w:r>
      <w:r w:rsidR="00064B93" w:rsidRPr="006A456C">
        <w:rPr>
          <w:rFonts w:ascii="Georgia" w:hAnsi="Georgia"/>
          <w:b w:val="0"/>
          <w:i/>
          <w:sz w:val="28"/>
          <w:szCs w:val="28"/>
          <w:lang w:val="en-US"/>
        </w:rPr>
        <w:t>narracyjny</w:t>
      </w:r>
      <w:r w:rsidR="00064B93" w:rsidRPr="006D603C">
        <w:rPr>
          <w:rFonts w:ascii="Georgia" w:hAnsi="Georgia"/>
          <w:b w:val="0"/>
          <w:i/>
          <w:sz w:val="28"/>
          <w:szCs w:val="28"/>
          <w:lang w:val="en-US"/>
        </w:rPr>
        <w:t xml:space="preserve">. </w:t>
      </w:r>
      <w:r w:rsidR="00064B93">
        <w:rPr>
          <w:rFonts w:ascii="Georgia" w:hAnsi="Georgia"/>
          <w:b w:val="0"/>
          <w:i/>
          <w:sz w:val="28"/>
          <w:szCs w:val="28"/>
        </w:rPr>
        <w:t>Jak budować historie, które sprzedają</w:t>
      </w:r>
      <w:r w:rsidR="00064B93">
        <w:rPr>
          <w:rFonts w:ascii="Georgia" w:hAnsi="Georgia"/>
          <w:b w:val="0"/>
          <w:sz w:val="28"/>
          <w:szCs w:val="28"/>
        </w:rPr>
        <w:t>. Helion, Gliwice 2011, s. 53</w:t>
      </w:r>
    </w:p>
    <w:p w:rsidR="001E2D11" w:rsidRDefault="001E2D11" w:rsidP="00AF531E">
      <w:pPr>
        <w:spacing w:after="0" w:line="360" w:lineRule="auto"/>
        <w:jc w:val="both"/>
        <w:rPr>
          <w:rFonts w:ascii="Georgia" w:hAnsi="Georgia"/>
          <w:b w:val="0"/>
          <w:sz w:val="28"/>
          <w:szCs w:val="28"/>
        </w:rPr>
      </w:pPr>
    </w:p>
    <w:p w:rsidR="001E2D11" w:rsidRPr="001E2D11" w:rsidRDefault="008671AD" w:rsidP="00EF425C">
      <w:pPr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  <w:vertAlign w:val="superscript"/>
        </w:rPr>
        <w:t>34</w:t>
      </w:r>
      <w:r w:rsidR="001E2D11">
        <w:rPr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1E2D11">
        <w:rPr>
          <w:rFonts w:ascii="Georgia" w:hAnsi="Georgia"/>
          <w:b w:val="0"/>
          <w:sz w:val="28"/>
          <w:szCs w:val="28"/>
        </w:rPr>
        <w:t xml:space="preserve">Eryk Mistewicz, </w:t>
      </w:r>
      <w:r w:rsidR="001E2D11">
        <w:rPr>
          <w:rFonts w:ascii="Georgia" w:hAnsi="Georgia"/>
          <w:b w:val="0"/>
          <w:i/>
          <w:sz w:val="28"/>
          <w:szCs w:val="28"/>
        </w:rPr>
        <w:t>Marketing narracyjny. Jak budować historie, które sprzedają</w:t>
      </w:r>
      <w:r w:rsidR="001E2D11">
        <w:rPr>
          <w:rFonts w:ascii="Georgia" w:hAnsi="Georgia"/>
          <w:b w:val="0"/>
          <w:sz w:val="28"/>
          <w:szCs w:val="28"/>
        </w:rPr>
        <w:t>. Helion, Gliwice 2011, s. 70</w:t>
      </w:r>
    </w:p>
    <w:sectPr w:rsidR="001E2D11" w:rsidRPr="001E2D11" w:rsidSect="006E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F425C"/>
    <w:rsid w:val="00064B93"/>
    <w:rsid w:val="001E2D11"/>
    <w:rsid w:val="002B1B0F"/>
    <w:rsid w:val="003C6413"/>
    <w:rsid w:val="00504042"/>
    <w:rsid w:val="00531F03"/>
    <w:rsid w:val="00670441"/>
    <w:rsid w:val="006A456C"/>
    <w:rsid w:val="006D603C"/>
    <w:rsid w:val="006E65A6"/>
    <w:rsid w:val="007B4A41"/>
    <w:rsid w:val="007F64F8"/>
    <w:rsid w:val="008671AD"/>
    <w:rsid w:val="00AE0F8B"/>
    <w:rsid w:val="00AF531E"/>
    <w:rsid w:val="00B83C9E"/>
    <w:rsid w:val="00D853F8"/>
    <w:rsid w:val="00EF425C"/>
    <w:rsid w:val="00FA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AAE7-9252-477B-BB3E-1F04654F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2012-01-29T16:44:00Z</dcterms:created>
  <dcterms:modified xsi:type="dcterms:W3CDTF">2012-02-09T18:36:00Z</dcterms:modified>
</cp:coreProperties>
</file>